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22"/>
        <w:jc w:val="center"/>
        <w:rPr/>
      </w:pPr>
      <w:r>
        <w:rPr>
          <w:sz w:val="20"/>
        </w:rPr>
        <w:t xml:space="preserve">    </w:t>
      </w:r>
      <w:r>
        <w:rPr/>
        <w:drawing>
          <wp:inline distT="0" distB="0" distL="0" distR="0">
            <wp:extent cx="542290" cy="669925"/>
            <wp:effectExtent l="0" t="0" r="0" b="0"/>
            <wp:docPr id="1" name="Рисунок 6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6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66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Style22"/>
        <w:tabs>
          <w:tab w:val="clear" w:pos="4153"/>
          <w:tab w:val="center" w:pos="3969" w:leader="none"/>
          <w:tab w:val="right" w:pos="8306" w:leader="none"/>
        </w:tabs>
        <w:jc w:val="center"/>
        <w:rPr>
          <w:b/>
          <w:sz w:val="40"/>
        </w:rPr>
      </w:pPr>
      <w:r>
        <w:rPr>
          <w:b/>
          <w:sz w:val="40"/>
        </w:rPr>
        <w:t xml:space="preserve">Администрация Катав-Ивановского </w:t>
      </w:r>
    </w:p>
    <w:p>
      <w:pPr>
        <w:pStyle w:val="Style22"/>
        <w:tabs>
          <w:tab w:val="clear" w:pos="4153"/>
          <w:tab w:val="center" w:pos="3969" w:leader="none"/>
          <w:tab w:val="right" w:pos="8306" w:leader="none"/>
        </w:tabs>
        <w:jc w:val="center"/>
        <w:rPr>
          <w:b/>
          <w:sz w:val="40"/>
        </w:rPr>
      </w:pPr>
      <w:r>
        <w:rPr>
          <w:b/>
          <w:sz w:val="40"/>
        </w:rPr>
        <w:t>муниципального округа</w:t>
      </w:r>
    </w:p>
    <w:p>
      <w:pPr>
        <w:pStyle w:val="Style22"/>
        <w:tabs>
          <w:tab w:val="clear" w:pos="4153"/>
          <w:tab w:val="center" w:pos="3969" w:leader="none"/>
          <w:tab w:val="right" w:pos="8306" w:leader="none"/>
        </w:tabs>
        <w:jc w:val="center"/>
        <w:rPr>
          <w:b/>
          <w:sz w:val="40"/>
        </w:rPr>
      </w:pPr>
      <w:r>
        <w:rPr>
          <w:b/>
          <w:sz w:val="40"/>
        </w:rPr>
        <w:t>Челябинской области</w:t>
      </w:r>
    </w:p>
    <w:p>
      <w:pPr>
        <w:pStyle w:val="Style22"/>
        <w:tabs>
          <w:tab w:val="clear" w:pos="4153"/>
          <w:tab w:val="center" w:pos="3969" w:leader="none"/>
          <w:tab w:val="right" w:pos="8306" w:leader="none"/>
        </w:tabs>
        <w:jc w:val="center"/>
        <w:rPr>
          <w:b/>
          <w:sz w:val="40"/>
        </w:rPr>
      </w:pPr>
      <w:r>
        <w:rPr>
          <w:b/>
          <w:sz w:val="40"/>
        </w:rPr>
        <w:t>ПОСТАНОВЛЕНИЕ</w:t>
      </w:r>
    </w:p>
    <w:p>
      <w:pPr>
        <w:pStyle w:val="Style22"/>
        <w:rPr>
          <w:sz w:val="22"/>
        </w:rPr>
      </w:pPr>
      <w:r>
        <w:rPr>
          <w:sz w:val="22"/>
        </w:rPr>
      </w:r>
    </w:p>
    <w:p>
      <w:pPr>
        <w:pStyle w:val="Style22"/>
        <w:rPr>
          <w:sz w:val="28"/>
          <w:szCs w:val="28"/>
        </w:rPr>
      </w:pPr>
      <w:r>
        <w:rPr>
          <w:sz w:val="28"/>
          <w:szCs w:val="28"/>
        </w:rPr>
        <mc:AlternateContent>
          <mc:Choice Requires="wps">
            <w:drawing>
              <wp:anchor behindDoc="0" distT="19050" distB="19050" distL="19685" distR="19685" simplePos="0" locked="0" layoutInCell="0" allowOverlap="1" relativeHeight="3">
                <wp:simplePos x="0" y="0"/>
                <wp:positionH relativeFrom="column">
                  <wp:posOffset>-124460</wp:posOffset>
                </wp:positionH>
                <wp:positionV relativeFrom="paragraph">
                  <wp:posOffset>31750</wp:posOffset>
                </wp:positionV>
                <wp:extent cx="6624320" cy="635"/>
                <wp:effectExtent l="19685" t="19050" r="19685" b="19050"/>
                <wp:wrapNone/>
                <wp:docPr id="2" name="Line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24360" cy="72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9.8pt,2.5pt" to="511.75pt,2.5pt" ID="Line 2" stroked="t" o:allowincell="f" style="position:absolute">
                <v:stroke color="black" weight="38160" joinstyle="round" endcap="flat"/>
                <v:fill o:detectmouseclick="t" on="false"/>
                <w10:wrap type="none"/>
              </v:line>
            </w:pict>
          </mc:Fallback>
        </mc:AlternateContent>
      </w:r>
    </w:p>
    <w:p>
      <w:pPr>
        <w:pStyle w:val="Normal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u w:val="single"/>
        </w:rPr>
        <w:t>«    »</w:t>
      </w:r>
      <w:r>
        <w:rPr>
          <w:rFonts w:cs="Times New Roman" w:ascii="Times New Roman" w:hAnsi="Times New Roman"/>
          <w:sz w:val="28"/>
          <w:szCs w:val="28"/>
          <w:u w:val="none"/>
        </w:rPr>
        <w:t xml:space="preserve"> </w:t>
      </w:r>
      <w:r>
        <w:rPr>
          <w:rFonts w:cs="Times New Roman" w:ascii="Times New Roman" w:hAnsi="Times New Roman"/>
          <w:sz w:val="28"/>
          <w:szCs w:val="28"/>
          <w:u w:val="single"/>
        </w:rPr>
        <w:t xml:space="preserve">                 </w:t>
      </w:r>
      <w:r>
        <w:rPr>
          <w:rFonts w:cs="Times New Roman" w:ascii="Times New Roman" w:hAnsi="Times New Roman"/>
          <w:sz w:val="28"/>
          <w:szCs w:val="28"/>
          <w:u w:val="none"/>
        </w:rPr>
        <w:t xml:space="preserve"> </w:t>
      </w:r>
      <w:r>
        <w:rPr>
          <w:rFonts w:cs="Times New Roman" w:ascii="Times New Roman" w:hAnsi="Times New Roman"/>
          <w:sz w:val="28"/>
          <w:szCs w:val="28"/>
          <w:u w:val="single"/>
        </w:rPr>
        <w:t>2025  г.</w:t>
      </w: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                             </w:t>
      </w:r>
      <w:r>
        <w:rPr>
          <w:rFonts w:cs="Times New Roman" w:ascii="Times New Roman" w:hAnsi="Times New Roman"/>
          <w:sz w:val="28"/>
          <w:szCs w:val="28"/>
          <w:u w:val="single"/>
        </w:rPr>
        <w:t xml:space="preserve">№               </w:t>
      </w:r>
    </w:p>
    <w:p>
      <w:pPr>
        <w:pStyle w:val="Normal"/>
        <w:spacing w:lineRule="auto" w:line="240" w:before="0" w:after="0"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О   внесении   изменений  в  постановление </w:t>
      </w:r>
    </w:p>
    <w:p>
      <w:pPr>
        <w:pStyle w:val="Normal"/>
        <w:spacing w:lineRule="auto" w:line="240" w:before="0" w:after="0"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Администрации Катав-Ивановского </w:t>
      </w:r>
    </w:p>
    <w:p>
      <w:pPr>
        <w:pStyle w:val="Normal"/>
        <w:spacing w:lineRule="auto" w:line="240" w:before="0" w:after="0"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муниципального района от 01.08.2025 г.  </w:t>
      </w:r>
    </w:p>
    <w:p>
      <w:pPr>
        <w:pStyle w:val="Normal"/>
        <w:spacing w:lineRule="auto" w:line="240" w:before="0" w:after="0"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№ 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714  «Об    утверждении муниципальной </w:t>
      </w:r>
    </w:p>
    <w:p>
      <w:pPr>
        <w:pStyle w:val="Normal"/>
        <w:spacing w:lineRule="auto" w:line="240" w:before="0" w:after="0"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программы  «Обеспечение общественной            </w:t>
      </w:r>
    </w:p>
    <w:p>
      <w:pPr>
        <w:pStyle w:val="Normal"/>
        <w:spacing w:lineRule="auto" w:line="240" w:before="0" w:after="0"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безопасности в  Катав-Ивановском </w:t>
      </w:r>
    </w:p>
    <w:p>
      <w:pPr>
        <w:pStyle w:val="Normal"/>
        <w:spacing w:lineRule="auto" w:line="240" w:before="0" w:after="0"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муниципальном районе»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ab/>
        <w:t>В соответствии с Бюджетным кодексом Российской Федерации, в соответствии с Федеральным законом от 06.10.2003 г. № 131-ФЗ «Об общих принципах организации местного самоуправления в Российской Федерации», Постановлением Администрации Катав-Ивановского муниципального района от 11.09.2024 г. №1267 «Об утверждении Порядка разработки, реализации, контроля и проведения оценки эффективности муниципальных программ Катав-Ивановского муниципального района» в целях приведения нормативных правовых актов в соответствие с действующим законодательством, Администрация Катав-Ивановского муниципального округа Челябинской области,</w:t>
      </w:r>
    </w:p>
    <w:p>
      <w:pPr>
        <w:pStyle w:val="Normal"/>
        <w:spacing w:lineRule="auto" w:line="240" w:before="0" w:after="0"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ПОСТАНОВЛЯЕТ:</w:t>
      </w:r>
    </w:p>
    <w:p>
      <w:pPr>
        <w:pStyle w:val="ListParagraph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Внести изменения в Постановление Администрации Катав-Ивановского муниципального района от 01.08.2025 г. № 714 «Об утверждении муниципальной программы Катав-Ивановского муниципального района «Обеспечение общественной безопасности в Катав-Ивановском муниципальном районе»,  изложив его в новой редакции.</w:t>
      </w:r>
    </w:p>
    <w:p>
      <w:pPr>
        <w:pStyle w:val="ListParagraph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Разместить данное Постановление на официальном сайте Администрации Катав-Ивановского муниципального района www.katavivan.ru в сети Интернет.</w:t>
      </w:r>
    </w:p>
    <w:p>
      <w:pPr>
        <w:pStyle w:val="ListParagraph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Настоящее Постановление вступает в силу с момента подписания.</w:t>
      </w:r>
    </w:p>
    <w:p>
      <w:pPr>
        <w:pStyle w:val="ListParagraph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Контроль за исполнением настоящего Постановления возложить на заместителя Главы Катав-Ивановского муниципального района по социально-культурной политике </w:t>
      </w:r>
      <w:r>
        <w:rPr>
          <w:rFonts w:eastAsia="Times New Roman"/>
          <w:sz w:val="28"/>
          <w:szCs w:val="28"/>
        </w:rPr>
        <w:t>Т.П. Полушкину</w:t>
      </w:r>
      <w:r>
        <w:rPr>
          <w:rFonts w:eastAsia="Times New Roman"/>
          <w:sz w:val="28"/>
          <w:szCs w:val="28"/>
        </w:rPr>
        <w:t>.</w:t>
      </w:r>
    </w:p>
    <w:p>
      <w:pPr>
        <w:pStyle w:val="Normal"/>
        <w:spacing w:lineRule="auto" w:line="240" w:before="0" w:after="0"/>
        <w:jc w:val="left"/>
        <w:rPr>
          <w:sz w:val="27"/>
          <w:szCs w:val="27"/>
        </w:rPr>
      </w:pPr>
      <w:r>
        <w:rPr/>
      </w:r>
    </w:p>
    <w:p>
      <w:pPr>
        <w:pStyle w:val="Normal"/>
        <w:spacing w:lineRule="auto" w:line="240" w:before="0" w:after="0"/>
        <w:jc w:val="left"/>
        <w:rPr>
          <w:sz w:val="27"/>
          <w:szCs w:val="27"/>
        </w:rPr>
      </w:pPr>
      <w:r>
        <w:rPr/>
      </w:r>
    </w:p>
    <w:p>
      <w:pPr>
        <w:pStyle w:val="Normal"/>
        <w:spacing w:lineRule="auto" w:line="240" w:before="0" w:after="0"/>
        <w:jc w:val="left"/>
        <w:rPr>
          <w:sz w:val="27"/>
          <w:szCs w:val="27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Глава Катав-Ивановского</w:t>
      </w:r>
    </w:p>
    <w:p>
      <w:pPr>
        <w:pStyle w:val="Normal"/>
        <w:spacing w:lineRule="auto" w:line="240" w:before="0" w:after="0"/>
        <w:jc w:val="left"/>
        <w:rPr>
          <w:sz w:val="27"/>
          <w:szCs w:val="27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муниципального округа</w:t>
      </w:r>
    </w:p>
    <w:p>
      <w:pPr>
        <w:pStyle w:val="Normal"/>
        <w:spacing w:lineRule="auto" w:line="240" w:before="0" w:after="0"/>
        <w:jc w:val="left"/>
        <w:rPr>
          <w:sz w:val="27"/>
          <w:szCs w:val="27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Челябинской области                                                                                А.В. Васильев       </w:t>
      </w:r>
      <w:r>
        <w:rPr>
          <w:rFonts w:eastAsia="Times New Roman" w:cs="Times New Roman" w:ascii="Times New Roman" w:hAnsi="Times New Roman"/>
          <w:sz w:val="27"/>
          <w:szCs w:val="27"/>
        </w:rPr>
        <w:t xml:space="preserve">                                                         </w:t>
      </w:r>
    </w:p>
    <w:p>
      <w:pPr>
        <w:pStyle w:val="Normal"/>
        <w:jc w:val="center"/>
        <w:rPr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  <w:lang w:eastAsia="en-US"/>
        </w:rPr>
        <w:t>Лист согласования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eastAsia="Calibri" w:cs="Times New Roman" w:ascii="Times New Roman" w:hAnsi="Times New Roman"/>
          <w:sz w:val="28"/>
          <w:szCs w:val="28"/>
          <w:lang w:eastAsia="en-US"/>
        </w:rPr>
      </w:r>
    </w:p>
    <w:p>
      <w:pPr>
        <w:pStyle w:val="Normal"/>
        <w:rPr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  <w:lang w:eastAsia="en-US"/>
        </w:rPr>
        <w:t>Исполнитель:</w:t>
      </w:r>
    </w:p>
    <w:p>
      <w:pPr>
        <w:pStyle w:val="Normal"/>
        <w:spacing w:lineRule="auto" w:line="240" w:before="0" w:after="0"/>
        <w:rPr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Техник отдела общественной безопасности</w:t>
      </w:r>
    </w:p>
    <w:p>
      <w:pPr>
        <w:pStyle w:val="Normal"/>
        <w:spacing w:lineRule="auto" w:line="240" w:before="0" w:after="0"/>
        <w:rPr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Администрации  Катав-Ивановского</w:t>
      </w:r>
    </w:p>
    <w:p>
      <w:pPr>
        <w:pStyle w:val="Normal"/>
        <w:spacing w:lineRule="auto" w:line="240" w:before="0" w:after="0"/>
        <w:rPr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муниципального района                                                                       А.Ю. Кручинина</w:t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eastAsia="Calibri" w:cs="Times New Roman" w:ascii="Times New Roman" w:hAnsi="Times New Roman"/>
          <w:sz w:val="28"/>
          <w:szCs w:val="28"/>
          <w:lang w:eastAsia="en-US"/>
        </w:rPr>
      </w:r>
    </w:p>
    <w:p>
      <w:pPr>
        <w:pStyle w:val="Normal"/>
        <w:spacing w:lineRule="auto" w:line="240" w:before="0" w:after="0"/>
        <w:rPr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  <w:lang w:eastAsia="en-US"/>
        </w:rPr>
        <w:t>Согласовано:</w:t>
      </w:r>
    </w:p>
    <w:p>
      <w:pPr>
        <w:pStyle w:val="Normal"/>
        <w:spacing w:lineRule="auto" w:line="240" w:before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  <w:lang w:eastAsia="en-US"/>
        </w:rPr>
        <w:t>Председатель ликвидационной комиссии Администрации</w:t>
      </w:r>
    </w:p>
    <w:p>
      <w:pPr>
        <w:pStyle w:val="Normal"/>
        <w:spacing w:lineRule="auto" w:line="240" w:before="0" w:after="0"/>
        <w:jc w:val="both"/>
        <w:rPr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  <w:lang w:eastAsia="en-US"/>
        </w:rPr>
        <w:t xml:space="preserve">Катав-Ивановского муниципального района    </w:t>
        <w:tab/>
        <w:t xml:space="preserve">                                        А.В. Котова  </w:t>
      </w:r>
    </w:p>
    <w:p>
      <w:pPr>
        <w:pStyle w:val="Normal"/>
        <w:spacing w:lineRule="auto" w:line="240" w:before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  <w:lang w:eastAsia="en-US"/>
        </w:rPr>
        <w:t xml:space="preserve">Заместитель Главы Катав-Ивановского </w:t>
      </w:r>
    </w:p>
    <w:p>
      <w:pPr>
        <w:pStyle w:val="Normal"/>
        <w:spacing w:lineRule="auto" w:line="240" w:before="0" w:after="0"/>
        <w:jc w:val="both"/>
        <w:rPr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  <w:lang w:eastAsia="en-US"/>
        </w:rPr>
        <w:t xml:space="preserve">муниципального района по финансам, </w:t>
      </w:r>
    </w:p>
    <w:p>
      <w:pPr>
        <w:pStyle w:val="Normal"/>
        <w:spacing w:lineRule="auto" w:line="240" w:before="0" w:after="0"/>
        <w:jc w:val="both"/>
        <w:rPr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  <w:lang w:eastAsia="en-US"/>
        </w:rPr>
        <w:t>экономике и управлению имуществом                                                       Т.А. Кутина</w:t>
      </w:r>
    </w:p>
    <w:p>
      <w:pPr>
        <w:pStyle w:val="Normal"/>
        <w:spacing w:lineRule="auto" w:line="240" w:before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  <w:lang w:eastAsia="en-US"/>
        </w:rPr>
        <w:t xml:space="preserve">Заместитель Главы Катав-Ивановского </w:t>
      </w:r>
    </w:p>
    <w:p>
      <w:pPr>
        <w:pStyle w:val="Normal"/>
        <w:spacing w:lineRule="auto" w:line="240" w:before="0" w:after="0"/>
        <w:jc w:val="both"/>
        <w:rPr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  <w:lang w:eastAsia="en-US"/>
        </w:rPr>
        <w:t>муниципального района</w:t>
      </w:r>
    </w:p>
    <w:p>
      <w:pPr>
        <w:pStyle w:val="Normal"/>
        <w:spacing w:lineRule="auto" w:line="240" w:before="0" w:after="0"/>
        <w:jc w:val="both"/>
        <w:rPr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  <w:lang w:eastAsia="en-US"/>
        </w:rPr>
        <w:t>по социально-культурной политике                                                     Т.П Полушкина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Начальник Финансового управления администрации</w:t>
      </w:r>
    </w:p>
    <w:p>
      <w:pPr>
        <w:pStyle w:val="Normal"/>
        <w:spacing w:lineRule="auto" w:line="240" w:before="0" w:after="0"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Катав-Ивановского муниципального района                                       О.А. Калюжная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eastAsia="Calibri" w:cs="Times New Roman" w:ascii="Times New Roman" w:hAnsi="Times New Roman"/>
          <w:sz w:val="28"/>
          <w:szCs w:val="28"/>
          <w:lang w:eastAsia="en-US"/>
        </w:rPr>
      </w:r>
    </w:p>
    <w:p>
      <w:pPr>
        <w:pStyle w:val="Normal"/>
        <w:spacing w:lineRule="auto" w:line="240" w:before="0" w:after="0"/>
        <w:rPr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  <w:lang w:eastAsia="en-US"/>
        </w:rPr>
        <w:t>Начальник юридического отдела Администрации</w:t>
      </w:r>
    </w:p>
    <w:p>
      <w:pPr>
        <w:pStyle w:val="Normal"/>
        <w:spacing w:lineRule="auto" w:line="240" w:before="0" w:after="0"/>
        <w:rPr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  <w:lang w:eastAsia="en-US"/>
        </w:rPr>
        <w:t>Катав-Ивановского  муниципального района                                        О.В. Ергунова</w:t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eastAsia="Calibri" w:cs="Times New Roman" w:ascii="Times New Roman" w:hAnsi="Times New Roman"/>
          <w:sz w:val="28"/>
          <w:szCs w:val="28"/>
          <w:lang w:eastAsia="en-US"/>
        </w:rPr>
      </w:r>
    </w:p>
    <w:p>
      <w:pPr>
        <w:pStyle w:val="Normal"/>
        <w:spacing w:lineRule="auto" w:line="240" w:before="0" w:after="0"/>
        <w:rPr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  <w:lang w:eastAsia="en-US"/>
        </w:rPr>
        <w:t>Начальник отдела экономики Администрации</w:t>
      </w:r>
    </w:p>
    <w:p>
      <w:pPr>
        <w:pStyle w:val="Normal"/>
        <w:spacing w:lineRule="auto" w:line="240" w:before="0" w:after="0"/>
        <w:rPr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  <w:lang w:eastAsia="en-US"/>
        </w:rPr>
        <w:t>Катав-Ивановского муниципального района                                        Н.Н. Цыганова</w:t>
      </w:r>
    </w:p>
    <w:p>
      <w:pPr>
        <w:pStyle w:val="Normal"/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rPr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Заместитель начальника отдела общественной безопасности</w:t>
      </w:r>
    </w:p>
    <w:p>
      <w:pPr>
        <w:pStyle w:val="Normal"/>
        <w:spacing w:lineRule="auto" w:line="240" w:before="0" w:after="0"/>
        <w:rPr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Администрации  Катав-Ивановского</w:t>
      </w:r>
    </w:p>
    <w:p>
      <w:pPr>
        <w:pStyle w:val="Normal"/>
        <w:spacing w:lineRule="auto" w:line="240" w:before="0" w:after="0"/>
        <w:rPr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en-US"/>
        </w:rPr>
        <w:t>муниципального района                                                                         С.Н. Косатухин</w:t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sz w:val="27"/>
          <w:szCs w:val="27"/>
          <w:lang w:eastAsia="en-US"/>
        </w:rPr>
      </w:pPr>
      <w:r>
        <w:rPr>
          <w:rFonts w:eastAsia="Calibri" w:cs="Times New Roman" w:ascii="Times New Roman" w:hAnsi="Times New Roman"/>
          <w:sz w:val="27"/>
          <w:szCs w:val="27"/>
          <w:lang w:eastAsia="en-US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sz w:val="27"/>
          <w:szCs w:val="27"/>
          <w:lang w:eastAsia="en-US"/>
        </w:rPr>
      </w:pPr>
      <w:r>
        <w:rPr>
          <w:rFonts w:eastAsia="Calibri" w:cs="Times New Roman" w:ascii="Times New Roman" w:hAnsi="Times New Roman"/>
          <w:sz w:val="27"/>
          <w:szCs w:val="27"/>
          <w:lang w:eastAsia="en-US"/>
        </w:rPr>
      </w:r>
    </w:p>
    <w:p>
      <w:pPr>
        <w:pStyle w:val="Normal"/>
        <w:spacing w:lineRule="auto" w:line="240" w:before="0" w:after="0"/>
        <w:ind w:left="7513" w:firstLine="142"/>
        <w:rPr>
          <w:rFonts w:ascii="Times New Roman" w:hAnsi="Times New Roman" w:eastAsia="Times New Roman" w:cs="Times New Roman"/>
          <w:szCs w:val="28"/>
        </w:rPr>
      </w:pPr>
      <w:r>
        <w:rPr>
          <w:rFonts w:eastAsia="Times New Roman" w:cs="Times New Roman" w:ascii="Times New Roman" w:hAnsi="Times New Roman"/>
          <w:szCs w:val="28"/>
        </w:rPr>
      </w:r>
    </w:p>
    <w:p>
      <w:pPr>
        <w:pStyle w:val="Normal"/>
        <w:spacing w:lineRule="auto" w:line="240" w:before="0" w:after="0"/>
        <w:ind w:left="7513" w:firstLine="142"/>
        <w:rPr>
          <w:rFonts w:ascii="Times New Roman" w:hAnsi="Times New Roman" w:eastAsia="Times New Roman" w:cs="Times New Roman"/>
          <w:szCs w:val="28"/>
        </w:rPr>
      </w:pPr>
      <w:r>
        <w:rPr>
          <w:rFonts w:eastAsia="Times New Roman" w:cs="Times New Roman" w:ascii="Times New Roman" w:hAnsi="Times New Roman"/>
          <w:szCs w:val="28"/>
        </w:rPr>
      </w:r>
    </w:p>
    <w:p>
      <w:pPr>
        <w:pStyle w:val="Normal"/>
        <w:spacing w:lineRule="auto" w:line="240" w:before="0" w:after="0"/>
        <w:ind w:left="7513" w:firstLine="142"/>
        <w:rPr>
          <w:rFonts w:ascii="Times New Roman" w:hAnsi="Times New Roman" w:eastAsia="Times New Roman" w:cs="Times New Roman"/>
          <w:szCs w:val="28"/>
        </w:rPr>
      </w:pPr>
      <w:r>
        <w:rPr>
          <w:rFonts w:eastAsia="Times New Roman" w:cs="Times New Roman" w:ascii="Times New Roman" w:hAnsi="Times New Roman"/>
          <w:szCs w:val="28"/>
        </w:rPr>
      </w:r>
    </w:p>
    <w:p>
      <w:pPr>
        <w:pStyle w:val="Normal"/>
        <w:spacing w:lineRule="auto" w:line="240" w:before="0" w:after="0"/>
        <w:ind w:left="7513" w:firstLine="142"/>
        <w:rPr>
          <w:rFonts w:ascii="Times New Roman" w:hAnsi="Times New Roman" w:eastAsia="Times New Roman" w:cs="Times New Roman"/>
          <w:szCs w:val="28"/>
        </w:rPr>
      </w:pPr>
      <w:r>
        <w:rPr>
          <w:rFonts w:eastAsia="Times New Roman" w:cs="Times New Roman" w:ascii="Times New Roman" w:hAnsi="Times New Roman"/>
          <w:szCs w:val="28"/>
        </w:rPr>
      </w:r>
    </w:p>
    <w:p>
      <w:pPr>
        <w:pStyle w:val="Normal"/>
        <w:spacing w:lineRule="auto" w:line="240" w:before="0" w:after="0"/>
        <w:ind w:left="7513" w:firstLine="142"/>
        <w:rPr>
          <w:rFonts w:ascii="Times New Roman" w:hAnsi="Times New Roman" w:eastAsia="Times New Roman" w:cs="Times New Roman"/>
          <w:szCs w:val="28"/>
        </w:rPr>
      </w:pPr>
      <w:r>
        <w:rPr>
          <w:rFonts w:eastAsia="Times New Roman" w:cs="Times New Roman" w:ascii="Times New Roman" w:hAnsi="Times New Roman"/>
          <w:szCs w:val="28"/>
        </w:rPr>
      </w:r>
    </w:p>
    <w:p>
      <w:pPr>
        <w:pStyle w:val="Normal"/>
        <w:spacing w:lineRule="auto" w:line="240" w:before="0" w:after="0"/>
        <w:ind w:left="7513" w:firstLine="142"/>
        <w:rPr>
          <w:rFonts w:ascii="Times New Roman" w:hAnsi="Times New Roman" w:eastAsia="Times New Roman" w:cs="Times New Roman"/>
          <w:szCs w:val="28"/>
        </w:rPr>
      </w:pPr>
      <w:r>
        <w:rPr>
          <w:rFonts w:eastAsia="Times New Roman" w:cs="Times New Roman" w:ascii="Times New Roman" w:hAnsi="Times New Roman"/>
          <w:szCs w:val="28"/>
        </w:rPr>
      </w:r>
    </w:p>
    <w:p>
      <w:pPr>
        <w:pStyle w:val="Normal"/>
        <w:spacing w:lineRule="auto" w:line="240" w:before="0" w:after="0"/>
        <w:ind w:left="7513" w:firstLine="142"/>
        <w:rPr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>Расчет рассылки:</w:t>
      </w:r>
    </w:p>
    <w:p>
      <w:pPr>
        <w:pStyle w:val="Normal"/>
        <w:spacing w:lineRule="auto" w:line="240" w:before="0" w:after="0"/>
        <w:ind w:left="7513" w:firstLine="142"/>
        <w:rPr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>Отпечатано 4 экз.</w:t>
      </w:r>
    </w:p>
    <w:p>
      <w:pPr>
        <w:pStyle w:val="Normal"/>
        <w:spacing w:lineRule="auto" w:line="240" w:before="0" w:after="0"/>
        <w:ind w:left="7513" w:firstLine="142"/>
        <w:rPr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>1 экз. в дело</w:t>
      </w:r>
    </w:p>
    <w:p>
      <w:pPr>
        <w:pStyle w:val="Normal"/>
        <w:spacing w:lineRule="auto" w:line="240" w:before="0" w:after="0"/>
        <w:ind w:left="7513" w:firstLine="142"/>
        <w:rPr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>2 экз. в отдел ОБ</w:t>
      </w:r>
    </w:p>
    <w:p>
      <w:pPr>
        <w:pStyle w:val="Normal"/>
        <w:spacing w:lineRule="auto" w:line="240" w:before="0" w:after="0"/>
        <w:ind w:left="7513" w:firstLine="142"/>
        <w:rPr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>3 экз. в ОЭ</w:t>
      </w:r>
    </w:p>
    <w:p>
      <w:pPr>
        <w:pStyle w:val="Normal"/>
        <w:spacing w:lineRule="auto" w:line="240" w:before="0" w:after="0"/>
        <w:ind w:left="7513" w:firstLine="142"/>
        <w:rPr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>4 экз. в фин. упр..</w:t>
      </w:r>
    </w:p>
    <w:sectPr>
      <w:type w:val="nextPage"/>
      <w:pgSz w:w="11906" w:h="16838"/>
      <w:pgMar w:left="1134" w:right="851" w:gutter="0" w:header="0" w:top="585" w:footer="0" w:bottom="47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 w:eastAsiaTheme="minorHAnsi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d32a7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706936"/>
    <w:rPr>
      <w:b/>
      <w:bCs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dd32a7"/>
    <w:rPr>
      <w:rFonts w:ascii="Times New Roman" w:hAnsi="Times New Roman" w:eastAsia="Times New Roman"/>
      <w:sz w:val="26"/>
      <w:lang w:eastAsia="ru-RU"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dd32a7"/>
    <w:rPr>
      <w:rFonts w:ascii="Tahoma" w:hAnsi="Tahoma" w:eastAsia="" w:cs="Tahoma" w:eastAsiaTheme="minorEastAsia"/>
      <w:sz w:val="16"/>
      <w:szCs w:val="16"/>
      <w:lang w:eastAsia="ru-RU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ascii="PT Astra Serif" w:hAnsi="PT Astra Serif"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NoSpacing">
    <w:name w:val="No Spacing"/>
    <w:uiPriority w:val="1"/>
    <w:qFormat/>
    <w:rsid w:val="005108a9"/>
    <w:pPr>
      <w:widowControl/>
      <w:suppressAutoHyphens w:val="true"/>
      <w:bidi w:val="0"/>
      <w:spacing w:before="0" w:after="0"/>
      <w:ind w:firstLine="709"/>
      <w:jc w:val="left"/>
    </w:pPr>
    <w:rPr>
      <w:rFonts w:ascii="Calibri" w:hAnsi="Calibri" w:eastAsia="" w:cs="Times New Roman" w:eastAsiaTheme="minorEastAsia"/>
      <w:color w:val="auto"/>
      <w:kern w:val="0"/>
      <w:sz w:val="22"/>
      <w:szCs w:val="22"/>
      <w:lang w:val="ru-RU" w:eastAsia="en-US" w:bidi="ar-SA"/>
    </w:rPr>
  </w:style>
  <w:style w:type="paragraph" w:styleId="ListParagraph">
    <w:name w:val="List Paragraph"/>
    <w:basedOn w:val="Normal"/>
    <w:uiPriority w:val="34"/>
    <w:qFormat/>
    <w:rsid w:val="005108a9"/>
    <w:pPr>
      <w:spacing w:lineRule="auto" w:line="240" w:before="0" w:after="0"/>
      <w:ind w:left="720" w:hanging="0"/>
      <w:contextualSpacing/>
    </w:pPr>
    <w:rPr>
      <w:rFonts w:ascii="Times New Roman" w:hAnsi="Times New Roman" w:cs="Times New Roman"/>
      <w:sz w:val="24"/>
      <w:szCs w:val="24"/>
      <w:lang w:eastAsia="en-US"/>
    </w:rPr>
  </w:style>
  <w:style w:type="paragraph" w:styleId="Style21">
    <w:name w:val="Колонтитул"/>
    <w:basedOn w:val="Normal"/>
    <w:qFormat/>
    <w:pPr/>
    <w:rPr/>
  </w:style>
  <w:style w:type="paragraph" w:styleId="Style22">
    <w:name w:val="Header"/>
    <w:basedOn w:val="Normal"/>
    <w:link w:val="Style14"/>
    <w:uiPriority w:val="99"/>
    <w:rsid w:val="00dd32a7"/>
    <w:pPr>
      <w:tabs>
        <w:tab w:val="clear" w:pos="708"/>
        <w:tab w:val="center" w:pos="4153" w:leader="none"/>
        <w:tab w:val="right" w:pos="8306" w:leader="none"/>
      </w:tabs>
      <w:spacing w:lineRule="auto" w:line="240" w:before="0" w:after="0"/>
    </w:pPr>
    <w:rPr>
      <w:rFonts w:ascii="Times New Roman" w:hAnsi="Times New Roman" w:eastAsia="Times New Roman" w:cs="Times New Roman"/>
      <w:sz w:val="26"/>
      <w:szCs w:val="20"/>
    </w:rPr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dd32a7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59"/>
    <w:rsid w:val="00f024f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Application>LibreOffice/7.5.2.1$Linux_X86_64 LibreOffice_project/50$Build-1</Application>
  <AppVersion>15.0000</AppVersion>
  <Pages>2</Pages>
  <Words>295</Words>
  <Characters>2434</Characters>
  <CharactersWithSpaces>3405</CharactersWithSpaces>
  <Paragraphs>51</Paragraphs>
  <Company>Администрация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2019-12-17T03:31:00Z</dcterms:created>
  <dc:creator>kalinina</dc:creator>
  <dc:description/>
  <dc:language>ru-RU</dc:language>
  <cp:lastModifiedBy/>
  <dcterms:modified xsi:type="dcterms:W3CDTF">2025-12-24T14:44:01Z</dcterms:modified>
  <cp:revision>48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